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AB45" w14:textId="4E84B19C" w:rsidR="003C1C27" w:rsidRPr="00C22EF8" w:rsidRDefault="003C1C27">
      <w:pPr>
        <w:pStyle w:val="Brdtext"/>
        <w:rPr>
          <w:rFonts w:ascii="Myriad Pro" w:hAnsi="Myriad Pro"/>
          <w:sz w:val="7"/>
        </w:rPr>
      </w:pPr>
    </w:p>
    <w:p w14:paraId="5F455287" w14:textId="6D96D0BE" w:rsidR="003C1C27" w:rsidRPr="00C22EF8" w:rsidRDefault="003C1C27">
      <w:pPr>
        <w:pStyle w:val="Brdtext"/>
        <w:ind w:left="157"/>
        <w:rPr>
          <w:rFonts w:ascii="Myriad Pro" w:hAnsi="Myriad Pro"/>
        </w:rPr>
      </w:pPr>
    </w:p>
    <w:p w14:paraId="017BE46E" w14:textId="77777777" w:rsidR="003C1C27" w:rsidRPr="00C22EF8" w:rsidRDefault="003C1C27">
      <w:pPr>
        <w:pStyle w:val="Brdtext"/>
        <w:rPr>
          <w:rFonts w:ascii="Myriad Pro" w:hAnsi="Myriad Pro"/>
        </w:rPr>
      </w:pPr>
    </w:p>
    <w:p w14:paraId="08F70C35" w14:textId="77777777" w:rsidR="003C1C27" w:rsidRPr="00C22EF8" w:rsidRDefault="003C1C27">
      <w:pPr>
        <w:pStyle w:val="Brdtext"/>
        <w:rPr>
          <w:rFonts w:ascii="Myriad Pro" w:hAnsi="Myriad Pro"/>
        </w:rPr>
      </w:pPr>
    </w:p>
    <w:p w14:paraId="0564E17B" w14:textId="3A6ED950" w:rsidR="0049643B" w:rsidRPr="0049643B" w:rsidRDefault="0049643B" w:rsidP="0049643B">
      <w:pPr>
        <w:pStyle w:val="Brdtext"/>
        <w:rPr>
          <w:rFonts w:ascii="Myriad Pro" w:hAnsi="Myriad Pro"/>
          <w:sz w:val="48"/>
          <w:szCs w:val="48"/>
        </w:rPr>
      </w:pPr>
      <w:r w:rsidRPr="0049643B">
        <w:rPr>
          <w:rFonts w:ascii="Myriad Pro" w:hAnsi="Myriad Pro"/>
          <w:sz w:val="48"/>
          <w:szCs w:val="48"/>
        </w:rPr>
        <w:t>AVGIFTSVILLKOR (</w:t>
      </w:r>
      <w:r w:rsidR="00311FBE">
        <w:rPr>
          <w:rFonts w:ascii="Myriad Pro" w:hAnsi="Myriad Pro"/>
          <w:sz w:val="48"/>
          <w:szCs w:val="48"/>
        </w:rPr>
        <w:t>H</w:t>
      </w:r>
      <w:r w:rsidRPr="0049643B">
        <w:rPr>
          <w:rFonts w:ascii="Myriad Pro" w:hAnsi="Myriad Pro"/>
          <w:sz w:val="48"/>
          <w:szCs w:val="48"/>
        </w:rPr>
        <w:t>SP)</w:t>
      </w:r>
    </w:p>
    <w:p w14:paraId="0A2AD8FB" w14:textId="77777777" w:rsidR="0049643B" w:rsidRPr="0049643B" w:rsidRDefault="0049643B" w:rsidP="0049643B">
      <w:pPr>
        <w:pStyle w:val="Brdtext"/>
        <w:rPr>
          <w:rFonts w:ascii="Myriad Pro" w:hAnsi="Myriad Pro"/>
        </w:rPr>
      </w:pPr>
    </w:p>
    <w:p w14:paraId="0F96B2DF" w14:textId="77777777" w:rsidR="00311FBE" w:rsidRPr="00311FBE" w:rsidRDefault="00311FBE" w:rsidP="00311FBE">
      <w:pPr>
        <w:pStyle w:val="Brdtext"/>
        <w:rPr>
          <w:rFonts w:ascii="Myriad Pro" w:hAnsi="Myriad Pro"/>
        </w:rPr>
      </w:pPr>
      <w:r w:rsidRPr="00311FBE">
        <w:rPr>
          <w:rFonts w:ascii="Myriad Pro" w:hAnsi="Myriad Pro"/>
        </w:rPr>
        <w:t>för pågående anslutning och överföring av el på högspänning från nät som innehas av Skånska Energi Nät AB.</w:t>
      </w:r>
    </w:p>
    <w:p w14:paraId="6BA9805C" w14:textId="77777777" w:rsidR="00D45C84" w:rsidRDefault="00D45C84" w:rsidP="00311FBE">
      <w:pPr>
        <w:pStyle w:val="Brdtext"/>
        <w:rPr>
          <w:rFonts w:ascii="Myriad Pro" w:hAnsi="Myriad Pro"/>
        </w:rPr>
      </w:pPr>
    </w:p>
    <w:p w14:paraId="2358DE12" w14:textId="1710C727" w:rsidR="00311FBE" w:rsidRDefault="00311FBE" w:rsidP="00311FBE">
      <w:pPr>
        <w:pStyle w:val="Brdtext"/>
        <w:rPr>
          <w:rFonts w:ascii="Myriad Pro" w:hAnsi="Myriad Pro"/>
        </w:rPr>
      </w:pPr>
      <w:r w:rsidRPr="00311FBE">
        <w:rPr>
          <w:rFonts w:ascii="Myriad Pro" w:hAnsi="Myriad Pro"/>
        </w:rPr>
        <w:t>Avgifterna gäller från och med 202</w:t>
      </w:r>
      <w:r w:rsidR="007F03DE">
        <w:rPr>
          <w:rFonts w:ascii="Myriad Pro" w:hAnsi="Myriad Pro"/>
        </w:rPr>
        <w:t>4</w:t>
      </w:r>
      <w:r w:rsidRPr="00311FBE">
        <w:rPr>
          <w:rFonts w:ascii="Myriad Pro" w:hAnsi="Myriad Pro"/>
        </w:rPr>
        <w:t>-0</w:t>
      </w:r>
      <w:r w:rsidR="007F03DE">
        <w:rPr>
          <w:rFonts w:ascii="Myriad Pro" w:hAnsi="Myriad Pro"/>
        </w:rPr>
        <w:t>1</w:t>
      </w:r>
      <w:r w:rsidRPr="00311FBE">
        <w:rPr>
          <w:rFonts w:ascii="Myriad Pro" w:hAnsi="Myriad Pro"/>
        </w:rPr>
        <w:t>-01 och beräknas årsvis enligt A - F nedan.</w:t>
      </w:r>
    </w:p>
    <w:p w14:paraId="336CB241" w14:textId="77777777" w:rsidR="00D45C84" w:rsidRPr="00311FBE" w:rsidRDefault="00D45C84" w:rsidP="00311FBE">
      <w:pPr>
        <w:pStyle w:val="Brdtext"/>
        <w:rPr>
          <w:rFonts w:ascii="Myriad Pro" w:hAnsi="Myriad Pro"/>
        </w:rPr>
      </w:pPr>
    </w:p>
    <w:p w14:paraId="234C0FD7" w14:textId="15D49B0D" w:rsidR="00311FBE" w:rsidRPr="00D45C84" w:rsidRDefault="00311FBE" w:rsidP="00D45C84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  <w:b/>
          <w:bCs/>
        </w:rPr>
      </w:pPr>
      <w:r w:rsidRPr="00D45C84">
        <w:rPr>
          <w:rFonts w:ascii="Myriad Pro" w:hAnsi="Myriad Pro"/>
          <w:b/>
          <w:bCs/>
        </w:rPr>
        <w:t>A</w:t>
      </w:r>
      <w:r w:rsidR="00D45C84" w:rsidRPr="00D45C84">
        <w:rPr>
          <w:rFonts w:ascii="Myriad Pro" w:hAnsi="Myriad Pro"/>
          <w:b/>
          <w:bCs/>
        </w:rPr>
        <w:tab/>
      </w:r>
      <w:r w:rsidRPr="00D45C84">
        <w:rPr>
          <w:rFonts w:ascii="Myriad Pro" w:hAnsi="Myriad Pro"/>
          <w:b/>
          <w:bCs/>
        </w:rPr>
        <w:t>Avgifter</w:t>
      </w:r>
    </w:p>
    <w:p w14:paraId="38086088" w14:textId="5D1CA893" w:rsidR="00311FBE" w:rsidRPr="00311FBE" w:rsidRDefault="00311FBE" w:rsidP="00D45C84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 w:rsidRPr="00311FBE">
        <w:rPr>
          <w:rFonts w:ascii="Myriad Pro" w:hAnsi="Myriad Pro"/>
        </w:rPr>
        <w:t xml:space="preserve">1 </w:t>
      </w:r>
      <w:r w:rsidR="00D45C84">
        <w:rPr>
          <w:rFonts w:ascii="Myriad Pro" w:hAnsi="Myriad Pro"/>
        </w:rPr>
        <w:tab/>
      </w:r>
      <w:r w:rsidRPr="00311FBE">
        <w:rPr>
          <w:rFonts w:ascii="Myriad Pro" w:hAnsi="Myriad Pro"/>
        </w:rPr>
        <w:t>Fast avgift</w:t>
      </w:r>
      <w:r w:rsidR="00D45C84">
        <w:rPr>
          <w:rFonts w:ascii="Myriad Pro" w:hAnsi="Myriad Pro"/>
        </w:rPr>
        <w:tab/>
        <w:t>25 000 kr/år</w:t>
      </w:r>
    </w:p>
    <w:p w14:paraId="346C0870" w14:textId="0E662DEE" w:rsidR="00311FBE" w:rsidRPr="00311FBE" w:rsidRDefault="00311FBE" w:rsidP="00D45C84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 w:rsidRPr="00311FBE">
        <w:rPr>
          <w:rFonts w:ascii="Myriad Pro" w:hAnsi="Myriad Pro"/>
        </w:rPr>
        <w:t xml:space="preserve">2 </w:t>
      </w:r>
      <w:r w:rsidR="00D45C84">
        <w:rPr>
          <w:rFonts w:ascii="Myriad Pro" w:hAnsi="Myriad Pro"/>
        </w:rPr>
        <w:tab/>
      </w:r>
      <w:r w:rsidRPr="00311FBE">
        <w:rPr>
          <w:rFonts w:ascii="Myriad Pro" w:hAnsi="Myriad Pro"/>
        </w:rPr>
        <w:t>Abonnemangsavgift</w:t>
      </w:r>
      <w:r w:rsidR="00D45C84">
        <w:rPr>
          <w:rFonts w:ascii="Myriad Pro" w:hAnsi="Myriad Pro"/>
        </w:rPr>
        <w:tab/>
      </w:r>
      <w:r w:rsidR="004B35F2" w:rsidRPr="004B35F2">
        <w:rPr>
          <w:rFonts w:ascii="Myriad Pro" w:hAnsi="Myriad Pro"/>
        </w:rPr>
        <w:t xml:space="preserve">97 </w:t>
      </w:r>
      <w:r w:rsidR="00D45C84">
        <w:rPr>
          <w:rFonts w:ascii="Myriad Pro" w:hAnsi="Myriad Pro"/>
        </w:rPr>
        <w:t>kr/kW, år</w:t>
      </w:r>
    </w:p>
    <w:p w14:paraId="2F8C9205" w14:textId="45FBE441" w:rsidR="00311FBE" w:rsidRPr="00311FBE" w:rsidRDefault="00D45C84" w:rsidP="00D45C84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 w:rsidR="00311FBE" w:rsidRPr="00311FBE">
        <w:rPr>
          <w:rFonts w:ascii="Myriad Pro" w:hAnsi="Myriad Pro"/>
        </w:rPr>
        <w:t>Abonnemangsavgift, vintervardag</w:t>
      </w:r>
      <w:r>
        <w:rPr>
          <w:rFonts w:ascii="Myriad Pro" w:hAnsi="Myriad Pro"/>
        </w:rPr>
        <w:tab/>
      </w:r>
      <w:r w:rsidR="00E66E28" w:rsidRPr="00E66E28">
        <w:rPr>
          <w:rFonts w:ascii="Myriad Pro" w:hAnsi="Myriad Pro"/>
        </w:rPr>
        <w:t xml:space="preserve">234 </w:t>
      </w:r>
      <w:r>
        <w:rPr>
          <w:rFonts w:ascii="Myriad Pro" w:hAnsi="Myriad Pro"/>
        </w:rPr>
        <w:t>kr/kW, år</w:t>
      </w:r>
    </w:p>
    <w:p w14:paraId="3ECAA1C8" w14:textId="76099D50" w:rsidR="00311FBE" w:rsidRPr="00311FBE" w:rsidRDefault="00311FBE" w:rsidP="00D45C84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 w:rsidRPr="00311FBE">
        <w:rPr>
          <w:rFonts w:ascii="Myriad Pro" w:hAnsi="Myriad Pro"/>
        </w:rPr>
        <w:t xml:space="preserve">3 </w:t>
      </w:r>
      <w:r w:rsidR="00D45C84">
        <w:rPr>
          <w:rFonts w:ascii="Myriad Pro" w:hAnsi="Myriad Pro"/>
        </w:rPr>
        <w:tab/>
      </w:r>
      <w:r w:rsidRPr="00311FBE">
        <w:rPr>
          <w:rFonts w:ascii="Myriad Pro" w:hAnsi="Myriad Pro"/>
        </w:rPr>
        <w:t>Energiavgifter för överförd energi</w:t>
      </w:r>
      <w:r w:rsidR="00D45C84">
        <w:rPr>
          <w:rFonts w:ascii="Myriad Pro" w:hAnsi="Myriad Pro"/>
        </w:rPr>
        <w:tab/>
      </w:r>
      <w:r w:rsidR="001419D4" w:rsidRPr="001419D4">
        <w:rPr>
          <w:rFonts w:ascii="Myriad Pro" w:hAnsi="Myriad Pro"/>
        </w:rPr>
        <w:t>3,3</w:t>
      </w:r>
      <w:r w:rsidR="001651FF">
        <w:rPr>
          <w:rFonts w:ascii="Myriad Pro" w:hAnsi="Myriad Pro"/>
        </w:rPr>
        <w:t>0</w:t>
      </w:r>
      <w:r w:rsidR="001419D4" w:rsidRPr="001419D4">
        <w:rPr>
          <w:rFonts w:ascii="Myriad Pro" w:hAnsi="Myriad Pro"/>
        </w:rPr>
        <w:t xml:space="preserve"> + 0,0561 x </w:t>
      </w:r>
      <w:r w:rsidR="00D95A2D">
        <w:rPr>
          <w:rFonts w:ascii="Myriad Pro" w:hAnsi="Myriad Pro"/>
        </w:rPr>
        <w:t>elspotpriset</w:t>
      </w:r>
      <w:r w:rsidR="001419D4" w:rsidRPr="001419D4">
        <w:rPr>
          <w:rFonts w:ascii="Myriad Pro" w:hAnsi="Myriad Pro"/>
        </w:rPr>
        <w:t xml:space="preserve"> öre/kWh</w:t>
      </w:r>
      <w:r w:rsidR="00DA5078">
        <w:rPr>
          <w:rFonts w:ascii="Myriad Pro" w:hAnsi="Myriad Pro"/>
        </w:rPr>
        <w:br/>
      </w:r>
      <w:r w:rsidR="00DA5078">
        <w:rPr>
          <w:rFonts w:ascii="Myriad Pro" w:hAnsi="Myriad Pro"/>
        </w:rPr>
        <w:tab/>
      </w:r>
      <w:r w:rsidR="006C2F65" w:rsidRPr="006C2F65">
        <w:rPr>
          <w:rFonts w:ascii="Myriad Pro" w:hAnsi="Myriad Pro"/>
        </w:rPr>
        <w:t xml:space="preserve">Elspotpriset avser det timbaserade priset på </w:t>
      </w:r>
      <w:r w:rsidR="002D163E">
        <w:rPr>
          <w:rFonts w:ascii="Myriad Pro" w:hAnsi="Myriad Pro"/>
        </w:rPr>
        <w:t>el</w:t>
      </w:r>
      <w:r w:rsidR="006C2F65" w:rsidRPr="006C2F65">
        <w:rPr>
          <w:rFonts w:ascii="Myriad Pro" w:hAnsi="Myriad Pro"/>
        </w:rPr>
        <w:t xml:space="preserve"> </w:t>
      </w:r>
      <w:r w:rsidR="002D163E">
        <w:rPr>
          <w:rFonts w:ascii="Myriad Pro" w:hAnsi="Myriad Pro"/>
        </w:rPr>
        <w:t>för</w:t>
      </w:r>
      <w:r w:rsidR="006C2F65" w:rsidRPr="006C2F65">
        <w:rPr>
          <w:rFonts w:ascii="Myriad Pro" w:hAnsi="Myriad Pro"/>
        </w:rPr>
        <w:t xml:space="preserve"> elprisområde SE4.</w:t>
      </w:r>
    </w:p>
    <w:p w14:paraId="7EAD58EF" w14:textId="060D52FC" w:rsidR="00311FBE" w:rsidRPr="00311FBE" w:rsidRDefault="00311FBE" w:rsidP="00D45C84">
      <w:pPr>
        <w:pStyle w:val="Brdtext"/>
        <w:tabs>
          <w:tab w:val="left" w:pos="1134"/>
          <w:tab w:val="left" w:pos="4536"/>
        </w:tabs>
        <w:spacing w:line="360" w:lineRule="auto"/>
        <w:rPr>
          <w:rFonts w:ascii="Myriad Pro" w:hAnsi="Myriad Pro"/>
        </w:rPr>
      </w:pPr>
      <w:r w:rsidRPr="00311FBE">
        <w:rPr>
          <w:rFonts w:ascii="Myriad Pro" w:hAnsi="Myriad Pro"/>
        </w:rPr>
        <w:t>4</w:t>
      </w:r>
      <w:r w:rsidR="00D45C84">
        <w:rPr>
          <w:rFonts w:ascii="Myriad Pro" w:hAnsi="Myriad Pro"/>
        </w:rPr>
        <w:tab/>
      </w:r>
      <w:r w:rsidRPr="00311FBE">
        <w:rPr>
          <w:rFonts w:ascii="Myriad Pro" w:hAnsi="Myriad Pro"/>
        </w:rPr>
        <w:t>Energiskatt</w:t>
      </w:r>
      <w:r w:rsidR="00D45C84">
        <w:rPr>
          <w:rFonts w:ascii="Myriad Pro" w:hAnsi="Myriad Pro"/>
        </w:rPr>
        <w:tab/>
      </w:r>
      <w:r w:rsidR="00285DAF" w:rsidRPr="00285DAF">
        <w:rPr>
          <w:rFonts w:ascii="Myriad Pro" w:hAnsi="Myriad Pro"/>
        </w:rPr>
        <w:t>42,8</w:t>
      </w:r>
      <w:r w:rsidR="00D3701E">
        <w:rPr>
          <w:rFonts w:ascii="Myriad Pro" w:hAnsi="Myriad Pro"/>
        </w:rPr>
        <w:t>0</w:t>
      </w:r>
      <w:r w:rsidR="00285DAF" w:rsidRPr="00285DAF">
        <w:rPr>
          <w:rFonts w:ascii="Myriad Pro" w:hAnsi="Myriad Pro"/>
        </w:rPr>
        <w:t xml:space="preserve"> öre/kWh</w:t>
      </w:r>
    </w:p>
    <w:p w14:paraId="39202097" w14:textId="77777777" w:rsidR="00D45C84" w:rsidRDefault="00D45C84" w:rsidP="00311FBE">
      <w:pPr>
        <w:pStyle w:val="Brdtext"/>
        <w:rPr>
          <w:rFonts w:ascii="Myriad Pro" w:hAnsi="Myriad Pro"/>
        </w:rPr>
      </w:pPr>
    </w:p>
    <w:p w14:paraId="2D89EA21" w14:textId="77777777" w:rsidR="00D45C84" w:rsidRDefault="00D45C84" w:rsidP="00311FBE">
      <w:pPr>
        <w:pStyle w:val="Brdtext"/>
        <w:rPr>
          <w:rFonts w:ascii="Myriad Pro" w:hAnsi="Myriad Pro"/>
        </w:rPr>
      </w:pPr>
    </w:p>
    <w:p w14:paraId="5101D8D0" w14:textId="723A324F" w:rsidR="00311FBE" w:rsidRPr="00A330E9" w:rsidRDefault="00311FBE" w:rsidP="00D45C84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  <w:r w:rsidRPr="00A330E9">
        <w:rPr>
          <w:rFonts w:ascii="Myriad Pro" w:hAnsi="Myriad Pro"/>
          <w:b/>
          <w:bCs/>
        </w:rPr>
        <w:t xml:space="preserve">B </w:t>
      </w:r>
      <w:r w:rsidR="00D45C84" w:rsidRPr="00A330E9">
        <w:rPr>
          <w:rFonts w:ascii="Myriad Pro" w:hAnsi="Myriad Pro"/>
          <w:b/>
          <w:bCs/>
        </w:rPr>
        <w:tab/>
      </w:r>
      <w:r w:rsidRPr="00A330E9">
        <w:rPr>
          <w:rFonts w:ascii="Myriad Pro" w:hAnsi="Myriad Pro"/>
          <w:b/>
          <w:bCs/>
        </w:rPr>
        <w:t>Vinter vardag</w:t>
      </w:r>
    </w:p>
    <w:p w14:paraId="385A753E" w14:textId="77777777" w:rsidR="00D45C84" w:rsidRDefault="00D45C84" w:rsidP="00D45C84">
      <w:pPr>
        <w:pStyle w:val="Brdtext"/>
        <w:tabs>
          <w:tab w:val="left" w:pos="567"/>
        </w:tabs>
        <w:rPr>
          <w:rFonts w:ascii="Myriad Pro" w:hAnsi="Myriad Pro"/>
        </w:rPr>
      </w:pPr>
    </w:p>
    <w:p w14:paraId="0F93DF10" w14:textId="743BB733" w:rsidR="00D45C84" w:rsidRDefault="00311FBE" w:rsidP="00A330E9">
      <w:pPr>
        <w:pStyle w:val="Brdtext"/>
        <w:tabs>
          <w:tab w:val="left" w:pos="567"/>
        </w:tabs>
        <w:ind w:left="567"/>
        <w:rPr>
          <w:rFonts w:ascii="Myriad Pro" w:hAnsi="Myriad Pro"/>
        </w:rPr>
      </w:pPr>
      <w:r w:rsidRPr="00311FBE">
        <w:rPr>
          <w:rFonts w:ascii="Myriad Pro" w:hAnsi="Myriad Pro"/>
        </w:rPr>
        <w:t xml:space="preserve">Med vintervardag avses måndag - fredag klockan 06.00 - 22.00 under månaderna januari - mars och november - december. </w:t>
      </w:r>
    </w:p>
    <w:p w14:paraId="744F2855" w14:textId="77777777" w:rsidR="00D45C84" w:rsidRDefault="00D45C84" w:rsidP="00D45C84">
      <w:pPr>
        <w:pStyle w:val="Brdtext"/>
        <w:tabs>
          <w:tab w:val="left" w:pos="567"/>
        </w:tabs>
        <w:rPr>
          <w:rFonts w:ascii="Myriad Pro" w:hAnsi="Myriad Pro"/>
        </w:rPr>
      </w:pPr>
    </w:p>
    <w:p w14:paraId="089EC56A" w14:textId="77777777" w:rsidR="00D45C84" w:rsidRPr="00A330E9" w:rsidRDefault="00D45C84" w:rsidP="00D45C84">
      <w:pPr>
        <w:pStyle w:val="Brdtext"/>
        <w:tabs>
          <w:tab w:val="left" w:pos="567"/>
        </w:tabs>
        <w:ind w:left="567" w:hanging="567"/>
        <w:rPr>
          <w:rFonts w:ascii="Myriad Pro" w:hAnsi="Myriad Pro"/>
          <w:b/>
          <w:bCs/>
        </w:rPr>
      </w:pPr>
      <w:r w:rsidRPr="00A330E9">
        <w:rPr>
          <w:rFonts w:ascii="Myriad Pro" w:hAnsi="Myriad Pro"/>
          <w:b/>
          <w:bCs/>
        </w:rPr>
        <w:t>C</w:t>
      </w:r>
      <w:r w:rsidRPr="00A330E9">
        <w:rPr>
          <w:rFonts w:ascii="Myriad Pro" w:hAnsi="Myriad Pro"/>
          <w:b/>
          <w:bCs/>
        </w:rPr>
        <w:tab/>
      </w:r>
      <w:r w:rsidR="00311FBE" w:rsidRPr="00A330E9">
        <w:rPr>
          <w:rFonts w:ascii="Myriad Pro" w:hAnsi="Myriad Pro"/>
          <w:b/>
          <w:bCs/>
        </w:rPr>
        <w:t xml:space="preserve">Debitering och debiteringseffekt </w:t>
      </w:r>
    </w:p>
    <w:p w14:paraId="2CA9623E" w14:textId="77777777" w:rsidR="00D45C84" w:rsidRDefault="00D45C84" w:rsidP="00D45C84">
      <w:pPr>
        <w:pStyle w:val="Brdtext"/>
        <w:tabs>
          <w:tab w:val="left" w:pos="567"/>
        </w:tabs>
        <w:ind w:left="567" w:hanging="567"/>
        <w:rPr>
          <w:rFonts w:ascii="Myriad Pro" w:hAnsi="Myriad Pro"/>
        </w:rPr>
      </w:pPr>
    </w:p>
    <w:p w14:paraId="3A0D941E" w14:textId="7582C239" w:rsidR="00D45C84" w:rsidRDefault="00D45C84" w:rsidP="00D45C84">
      <w:pPr>
        <w:pStyle w:val="Brdtext"/>
        <w:tabs>
          <w:tab w:val="left" w:pos="567"/>
        </w:tabs>
        <w:ind w:left="567" w:hanging="567"/>
        <w:rPr>
          <w:rFonts w:ascii="Myriad Pro" w:hAnsi="Myriad Pro"/>
        </w:rPr>
      </w:pPr>
      <w:r>
        <w:rPr>
          <w:rFonts w:ascii="Myriad Pro" w:hAnsi="Myriad Pro"/>
        </w:rPr>
        <w:t>1</w:t>
      </w:r>
      <w:r>
        <w:rPr>
          <w:rFonts w:ascii="Myriad Pro" w:hAnsi="Myriad Pro"/>
        </w:rPr>
        <w:tab/>
      </w:r>
      <w:r w:rsidR="00311FBE" w:rsidRPr="00311FBE">
        <w:rPr>
          <w:rFonts w:ascii="Myriad Pro" w:hAnsi="Myriad Pro"/>
        </w:rPr>
        <w:t xml:space="preserve">Fast avgift debiteras månadsvis med en tolftedel av den fasta avgiften enligt A1. </w:t>
      </w:r>
      <w:r>
        <w:rPr>
          <w:rFonts w:ascii="Myriad Pro" w:hAnsi="Myriad Pro"/>
        </w:rPr>
        <w:br/>
      </w:r>
    </w:p>
    <w:p w14:paraId="49816EAE" w14:textId="29D95AAB" w:rsidR="00D45C84" w:rsidRDefault="00D45C84" w:rsidP="00D45C84">
      <w:pPr>
        <w:pStyle w:val="Brdtext"/>
        <w:tabs>
          <w:tab w:val="left" w:pos="567"/>
        </w:tabs>
        <w:ind w:left="567" w:hanging="567"/>
        <w:rPr>
          <w:rFonts w:ascii="Myriad Pro" w:hAnsi="Myriad Pro"/>
        </w:rPr>
      </w:pPr>
      <w:r>
        <w:rPr>
          <w:rFonts w:ascii="Myriad Pro" w:hAnsi="Myriad Pro"/>
        </w:rPr>
        <w:t>2</w:t>
      </w:r>
      <w:r>
        <w:rPr>
          <w:rFonts w:ascii="Myriad Pro" w:hAnsi="Myriad Pro"/>
        </w:rPr>
        <w:tab/>
      </w:r>
      <w:r w:rsidR="00311FBE" w:rsidRPr="00311FBE">
        <w:rPr>
          <w:rFonts w:ascii="Myriad Pro" w:hAnsi="Myriad Pro"/>
        </w:rPr>
        <w:t>Abonnemangsavgift erläggs för tecknat abonnemang i anslutningspunkt. Abonnemangsavgiften är uppdelad i en avgift för helår och en tilläggsavgift för vintervardag, som gäller för motsvarande abonnerade effekter. Avgift debiteras med en tolftedel per månad av den sammanlagda årsavgiften.</w:t>
      </w:r>
      <w:r>
        <w:rPr>
          <w:rFonts w:ascii="Myriad Pro" w:hAnsi="Myriad Pro"/>
        </w:rPr>
        <w:br/>
      </w:r>
    </w:p>
    <w:p w14:paraId="1A34593B" w14:textId="02819514" w:rsidR="00D45C84" w:rsidRDefault="00D45C84" w:rsidP="00D45C84">
      <w:pPr>
        <w:pStyle w:val="Brdtext"/>
        <w:tabs>
          <w:tab w:val="left" w:pos="567"/>
        </w:tabs>
        <w:ind w:left="567" w:hanging="567"/>
        <w:rPr>
          <w:rFonts w:ascii="Myriad Pro" w:hAnsi="Myriad Pro"/>
        </w:rPr>
      </w:pPr>
      <w:r>
        <w:rPr>
          <w:rFonts w:ascii="Myriad Pro" w:hAnsi="Myriad Pro"/>
        </w:rPr>
        <w:t>3</w:t>
      </w:r>
      <w:r>
        <w:rPr>
          <w:rFonts w:ascii="Myriad Pro" w:hAnsi="Myriad Pro"/>
        </w:rPr>
        <w:tab/>
      </w:r>
      <w:r w:rsidR="00311FBE" w:rsidRPr="00311FBE">
        <w:rPr>
          <w:rFonts w:ascii="Myriad Pro" w:hAnsi="Myriad Pro"/>
        </w:rPr>
        <w:t xml:space="preserve">Energiavgift debiteras månadsvis med energiavgifter enligt punkten A3 ovan, för under månaden uttagen energi. </w:t>
      </w:r>
      <w:r w:rsidR="00E6247B">
        <w:rPr>
          <w:rFonts w:ascii="Myriad Pro" w:hAnsi="Myriad Pro"/>
        </w:rPr>
        <w:t>Energiavgiften består a</w:t>
      </w:r>
      <w:r w:rsidR="00195194">
        <w:rPr>
          <w:rFonts w:ascii="Myriad Pro" w:hAnsi="Myriad Pro"/>
        </w:rPr>
        <w:t xml:space="preserve">v en fast </w:t>
      </w:r>
      <w:r w:rsidR="009F022B">
        <w:rPr>
          <w:rFonts w:ascii="Myriad Pro" w:hAnsi="Myriad Pro"/>
        </w:rPr>
        <w:t>del</w:t>
      </w:r>
      <w:r w:rsidR="00195194">
        <w:rPr>
          <w:rFonts w:ascii="Myriad Pro" w:hAnsi="Myriad Pro"/>
        </w:rPr>
        <w:t xml:space="preserve"> per kWh och </w:t>
      </w:r>
      <w:r w:rsidR="00FD30D4">
        <w:rPr>
          <w:rFonts w:ascii="Myriad Pro" w:hAnsi="Myriad Pro"/>
        </w:rPr>
        <w:t xml:space="preserve">en rörlig </w:t>
      </w:r>
      <w:r w:rsidR="009F022B">
        <w:rPr>
          <w:rFonts w:ascii="Myriad Pro" w:hAnsi="Myriad Pro"/>
        </w:rPr>
        <w:t xml:space="preserve">del per kWh. Den rörliga delen </w:t>
      </w:r>
      <w:r w:rsidR="00FD30D4">
        <w:rPr>
          <w:rFonts w:ascii="Myriad Pro" w:hAnsi="Myriad Pro"/>
        </w:rPr>
        <w:t>beräkna</w:t>
      </w:r>
      <w:r w:rsidR="00231589">
        <w:rPr>
          <w:rFonts w:ascii="Myriad Pro" w:hAnsi="Myriad Pro"/>
        </w:rPr>
        <w:t>s</w:t>
      </w:r>
      <w:r w:rsidR="00FD30D4">
        <w:rPr>
          <w:rFonts w:ascii="Myriad Pro" w:hAnsi="Myriad Pro"/>
        </w:rPr>
        <w:t xml:space="preserve"> utifrån en </w:t>
      </w:r>
      <w:r w:rsidR="00E71CF8">
        <w:rPr>
          <w:rFonts w:ascii="Myriad Pro" w:hAnsi="Myriad Pro"/>
        </w:rPr>
        <w:t>procentandel av det rörliga timpriset på el för elprisområde SE4.</w:t>
      </w:r>
      <w:r>
        <w:rPr>
          <w:rFonts w:ascii="Myriad Pro" w:hAnsi="Myriad Pro"/>
        </w:rPr>
        <w:br/>
      </w:r>
    </w:p>
    <w:p w14:paraId="23BBDEAA" w14:textId="4BD8F703" w:rsidR="00D45C84" w:rsidRDefault="00D45C84" w:rsidP="00D45C84">
      <w:pPr>
        <w:pStyle w:val="Brdtext"/>
        <w:tabs>
          <w:tab w:val="left" w:pos="567"/>
        </w:tabs>
        <w:ind w:left="567" w:hanging="567"/>
        <w:rPr>
          <w:rFonts w:ascii="Myriad Pro" w:hAnsi="Myriad Pro"/>
        </w:rPr>
      </w:pPr>
      <w:r>
        <w:rPr>
          <w:rFonts w:ascii="Myriad Pro" w:hAnsi="Myriad Pro"/>
        </w:rPr>
        <w:t>4</w:t>
      </w:r>
      <w:r>
        <w:rPr>
          <w:rFonts w:ascii="Myriad Pro" w:hAnsi="Myriad Pro"/>
        </w:rPr>
        <w:tab/>
      </w:r>
      <w:r w:rsidR="00311FBE" w:rsidRPr="00311FBE">
        <w:rPr>
          <w:rFonts w:ascii="Myriad Pro" w:hAnsi="Myriad Pro"/>
        </w:rPr>
        <w:t>Energiskatt tas ut av nätbolaget och betalas in till staten. Skatten avser gällande skattenivå 1 januari 202</w:t>
      </w:r>
      <w:r w:rsidR="00285DAF">
        <w:rPr>
          <w:rFonts w:ascii="Myriad Pro" w:hAnsi="Myriad Pro"/>
        </w:rPr>
        <w:t>4</w:t>
      </w:r>
      <w:r w:rsidR="00311FBE" w:rsidRPr="00311FBE">
        <w:rPr>
          <w:rFonts w:ascii="Myriad Pro" w:hAnsi="Myriad Pro"/>
        </w:rPr>
        <w:t xml:space="preserve"> (Källa: Skattemyndigheten) </w:t>
      </w:r>
      <w:r>
        <w:rPr>
          <w:rFonts w:ascii="Myriad Pro" w:hAnsi="Myriad Pro"/>
        </w:rPr>
        <w:br/>
      </w:r>
    </w:p>
    <w:p w14:paraId="214DC0F3" w14:textId="229FA000" w:rsidR="000F32EE" w:rsidRPr="00311FBE" w:rsidRDefault="00D45C84" w:rsidP="007D283C">
      <w:pPr>
        <w:pStyle w:val="Brdtext"/>
        <w:ind w:left="567" w:hanging="567"/>
        <w:rPr>
          <w:rFonts w:ascii="Myriad Pro" w:hAnsi="Myriad Pro"/>
        </w:rPr>
      </w:pPr>
      <w:r>
        <w:rPr>
          <w:rFonts w:ascii="Myriad Pro" w:hAnsi="Myriad Pro"/>
        </w:rPr>
        <w:t>5</w:t>
      </w:r>
      <w:r w:rsidR="007D283C">
        <w:rPr>
          <w:rFonts w:ascii="Myriad Pro" w:hAnsi="Myriad Pro"/>
        </w:rPr>
        <w:tab/>
      </w:r>
      <w:r w:rsidR="000F32EE" w:rsidRPr="004F38FF">
        <w:rPr>
          <w:rFonts w:ascii="Myriad Pro" w:hAnsi="Myriad Pro"/>
        </w:rPr>
        <w:t>Myndighetsavgifter som består av elsäkerhetsavgift, elberedskapsavgift och nätövervakningsavgift ingår</w:t>
      </w:r>
      <w:r w:rsidR="000F32EE">
        <w:rPr>
          <w:rFonts w:ascii="Myriad Pro" w:hAnsi="Myriad Pro"/>
        </w:rPr>
        <w:t xml:space="preserve">. </w:t>
      </w:r>
    </w:p>
    <w:p w14:paraId="33E41144" w14:textId="3EEFE83E" w:rsidR="00A330E9" w:rsidRDefault="00A330E9" w:rsidP="000F32EE">
      <w:pPr>
        <w:pStyle w:val="Brdtext"/>
        <w:tabs>
          <w:tab w:val="left" w:pos="567"/>
        </w:tabs>
        <w:ind w:left="567" w:hanging="567"/>
        <w:rPr>
          <w:rFonts w:ascii="Myriad Pro" w:hAnsi="Myriad Pro"/>
        </w:rPr>
      </w:pPr>
    </w:p>
    <w:p w14:paraId="66397C7A" w14:textId="77777777" w:rsidR="007D283C" w:rsidRDefault="007D283C" w:rsidP="000F32EE">
      <w:pPr>
        <w:pStyle w:val="Brdtext"/>
        <w:tabs>
          <w:tab w:val="left" w:pos="567"/>
        </w:tabs>
        <w:ind w:left="567" w:hanging="567"/>
        <w:rPr>
          <w:rFonts w:ascii="Myriad Pro" w:hAnsi="Myriad Pro"/>
        </w:rPr>
      </w:pPr>
    </w:p>
    <w:p w14:paraId="7269F416" w14:textId="4F771D18" w:rsidR="00311FBE" w:rsidRPr="00A330E9" w:rsidRDefault="00311FBE" w:rsidP="00D45C84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  <w:r w:rsidRPr="00A330E9">
        <w:rPr>
          <w:rFonts w:ascii="Myriad Pro" w:hAnsi="Myriad Pro"/>
          <w:b/>
          <w:bCs/>
        </w:rPr>
        <w:t xml:space="preserve">D </w:t>
      </w:r>
      <w:r w:rsidR="00A330E9" w:rsidRPr="00A330E9">
        <w:rPr>
          <w:rFonts w:ascii="Myriad Pro" w:hAnsi="Myriad Pro"/>
          <w:b/>
          <w:bCs/>
        </w:rPr>
        <w:tab/>
      </w:r>
      <w:r w:rsidRPr="00A330E9">
        <w:rPr>
          <w:rFonts w:ascii="Myriad Pro" w:hAnsi="Myriad Pro"/>
          <w:b/>
          <w:bCs/>
        </w:rPr>
        <w:t>Överskridande av abonnemang</w:t>
      </w:r>
    </w:p>
    <w:p w14:paraId="5DC2D69F" w14:textId="77777777" w:rsidR="00A330E9" w:rsidRDefault="00A330E9" w:rsidP="00A330E9">
      <w:pPr>
        <w:pStyle w:val="Brdtext"/>
        <w:tabs>
          <w:tab w:val="left" w:pos="567"/>
        </w:tabs>
        <w:rPr>
          <w:rFonts w:ascii="Myriad Pro" w:hAnsi="Myriad Pro"/>
        </w:rPr>
      </w:pPr>
    </w:p>
    <w:p w14:paraId="31FC32B7" w14:textId="0A7B74D8" w:rsidR="00A330E9" w:rsidRDefault="00311FBE" w:rsidP="00A330E9">
      <w:pPr>
        <w:pStyle w:val="Brdtext"/>
        <w:tabs>
          <w:tab w:val="left" w:pos="567"/>
        </w:tabs>
        <w:ind w:left="567"/>
        <w:rPr>
          <w:rFonts w:ascii="Myriad Pro" w:hAnsi="Myriad Pro"/>
        </w:rPr>
      </w:pPr>
      <w:r w:rsidRPr="00311FBE">
        <w:rPr>
          <w:rFonts w:ascii="Myriad Pro" w:hAnsi="Myriad Pro"/>
        </w:rPr>
        <w:t>Överskridande av abonnemanget föreligger när det högsta värdet på uttagen timmedeleffekt överstiger den abonnerade effekten och medför debitering av särskild avgift.</w:t>
      </w:r>
    </w:p>
    <w:p w14:paraId="30BE2EF4" w14:textId="77777777" w:rsidR="00A330E9" w:rsidRDefault="00A330E9" w:rsidP="00A330E9">
      <w:pPr>
        <w:pStyle w:val="Brdtext"/>
        <w:tabs>
          <w:tab w:val="left" w:pos="567"/>
        </w:tabs>
        <w:ind w:left="567"/>
        <w:rPr>
          <w:rFonts w:ascii="Myriad Pro" w:hAnsi="Myriad Pro"/>
        </w:rPr>
      </w:pPr>
    </w:p>
    <w:p w14:paraId="547D1A72" w14:textId="77777777" w:rsidR="00A330E9" w:rsidRDefault="00311FBE" w:rsidP="00A330E9">
      <w:pPr>
        <w:pStyle w:val="Brdtext"/>
        <w:tabs>
          <w:tab w:val="left" w:pos="567"/>
        </w:tabs>
        <w:ind w:left="567"/>
        <w:rPr>
          <w:rFonts w:ascii="Myriad Pro" w:hAnsi="Myriad Pro"/>
        </w:rPr>
      </w:pPr>
      <w:r w:rsidRPr="00311FBE">
        <w:rPr>
          <w:rFonts w:ascii="Myriad Pro" w:hAnsi="Myriad Pro"/>
        </w:rPr>
        <w:t xml:space="preserve">Särskild avgift debiteras på sluträkningen med ett tillägg på aktuell abonnemangsavgift för hela den </w:t>
      </w:r>
      <w:r w:rsidRPr="00311FBE">
        <w:rPr>
          <w:rFonts w:ascii="Myriad Pro" w:hAnsi="Myriad Pro"/>
        </w:rPr>
        <w:lastRenderedPageBreak/>
        <w:t>överuttagna effekten med 100 %.</w:t>
      </w:r>
    </w:p>
    <w:p w14:paraId="0E3AAC47" w14:textId="77777777" w:rsidR="00175A6C" w:rsidRDefault="00A330E9" w:rsidP="00A330E9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  <w:r>
        <w:rPr>
          <w:rFonts w:ascii="Myriad Pro" w:hAnsi="Myriad Pro"/>
        </w:rPr>
        <w:br/>
      </w:r>
    </w:p>
    <w:p w14:paraId="3A38535C" w14:textId="77777777" w:rsidR="00175A6C" w:rsidRDefault="00175A6C" w:rsidP="00A330E9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</w:p>
    <w:p w14:paraId="20763E04" w14:textId="77777777" w:rsidR="00175A6C" w:rsidRDefault="00175A6C" w:rsidP="00A330E9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</w:p>
    <w:p w14:paraId="72D886E8" w14:textId="77777777" w:rsidR="00175A6C" w:rsidRDefault="00175A6C" w:rsidP="00A330E9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</w:p>
    <w:p w14:paraId="1164691C" w14:textId="77777777" w:rsidR="00175A6C" w:rsidRDefault="00175A6C" w:rsidP="00A330E9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</w:p>
    <w:p w14:paraId="7A8DC070" w14:textId="77BC6465" w:rsidR="00A330E9" w:rsidRPr="00C55A47" w:rsidRDefault="00311FBE" w:rsidP="00A330E9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  <w:r w:rsidRPr="00C55A47">
        <w:rPr>
          <w:rFonts w:ascii="Myriad Pro" w:hAnsi="Myriad Pro"/>
          <w:b/>
          <w:bCs/>
        </w:rPr>
        <w:t xml:space="preserve">E </w:t>
      </w:r>
      <w:r w:rsidR="00A330E9" w:rsidRPr="00C55A47">
        <w:rPr>
          <w:rFonts w:ascii="Myriad Pro" w:hAnsi="Myriad Pro"/>
          <w:b/>
          <w:bCs/>
        </w:rPr>
        <w:tab/>
      </w:r>
      <w:r w:rsidRPr="00C55A47">
        <w:rPr>
          <w:rFonts w:ascii="Myriad Pro" w:hAnsi="Myriad Pro"/>
          <w:b/>
          <w:bCs/>
        </w:rPr>
        <w:t>Reaktiv effekt</w:t>
      </w:r>
    </w:p>
    <w:p w14:paraId="01603D22" w14:textId="77777777" w:rsidR="00A330E9" w:rsidRDefault="00A330E9" w:rsidP="00A330E9">
      <w:pPr>
        <w:pStyle w:val="Brdtext"/>
        <w:tabs>
          <w:tab w:val="left" w:pos="567"/>
        </w:tabs>
        <w:rPr>
          <w:rFonts w:ascii="Myriad Pro" w:hAnsi="Myriad Pro"/>
        </w:rPr>
      </w:pPr>
    </w:p>
    <w:p w14:paraId="4CB84C8F" w14:textId="3897E39D" w:rsidR="00A330E9" w:rsidRDefault="00311FBE" w:rsidP="00A330E9">
      <w:pPr>
        <w:pStyle w:val="Brdtext"/>
        <w:tabs>
          <w:tab w:val="left" w:pos="567"/>
        </w:tabs>
        <w:ind w:left="567"/>
        <w:rPr>
          <w:rFonts w:ascii="Myriad Pro" w:hAnsi="Myriad Pro"/>
        </w:rPr>
      </w:pPr>
      <w:r w:rsidRPr="00311FBE">
        <w:rPr>
          <w:rFonts w:ascii="Myriad Pro" w:hAnsi="Myriad Pro"/>
        </w:rPr>
        <w:t>I avgifterna för respektive uttagspunkt ingår rätt till uttag av reaktiv effekt upp till 50 % av förhållandet mellan högsta månadsvärdet under året för uttagen reaktiv timmedeleffekt i kVar och motsvarande abonnerad effekt i kW.</w:t>
      </w:r>
    </w:p>
    <w:p w14:paraId="10EF6BEA" w14:textId="77777777" w:rsidR="00A330E9" w:rsidRDefault="00A330E9" w:rsidP="00A330E9">
      <w:pPr>
        <w:pStyle w:val="Brdtext"/>
        <w:tabs>
          <w:tab w:val="left" w:pos="567"/>
        </w:tabs>
        <w:ind w:left="567"/>
        <w:rPr>
          <w:rFonts w:ascii="Myriad Pro" w:hAnsi="Myriad Pro"/>
        </w:rPr>
      </w:pPr>
    </w:p>
    <w:p w14:paraId="3CBFA607" w14:textId="77777777" w:rsidR="00A330E9" w:rsidRDefault="00311FBE" w:rsidP="00A330E9">
      <w:pPr>
        <w:pStyle w:val="Brdtext"/>
        <w:tabs>
          <w:tab w:val="left" w:pos="567"/>
        </w:tabs>
        <w:ind w:left="567"/>
        <w:rPr>
          <w:rFonts w:ascii="Myriad Pro" w:hAnsi="Myriad Pro"/>
        </w:rPr>
      </w:pPr>
      <w:r w:rsidRPr="00311FBE">
        <w:rPr>
          <w:rFonts w:ascii="Myriad Pro" w:hAnsi="Myriad Pro"/>
        </w:rPr>
        <w:t>Vid överuttag då uttagen reaktiv effekt överskrider angiven gräns, under perioden januari-april och oktober-december, erläggs särskild avgift enligt följande.</w:t>
      </w:r>
    </w:p>
    <w:p w14:paraId="086D6FA0" w14:textId="77777777" w:rsidR="00A330E9" w:rsidRDefault="00A330E9" w:rsidP="00A330E9">
      <w:pPr>
        <w:pStyle w:val="Brdtext"/>
        <w:tabs>
          <w:tab w:val="left" w:pos="567"/>
        </w:tabs>
        <w:ind w:left="567"/>
        <w:rPr>
          <w:rFonts w:ascii="Myriad Pro" w:hAnsi="Myriad Pro"/>
        </w:rPr>
      </w:pPr>
    </w:p>
    <w:p w14:paraId="2E213743" w14:textId="0DBEB976" w:rsidR="00311FBE" w:rsidRPr="00C55A47" w:rsidRDefault="00311FBE" w:rsidP="00A330E9">
      <w:pPr>
        <w:pStyle w:val="Brdtext"/>
        <w:tabs>
          <w:tab w:val="left" w:pos="567"/>
        </w:tabs>
        <w:ind w:left="567"/>
        <w:rPr>
          <w:rFonts w:ascii="Myriad Pro" w:hAnsi="Myriad Pro"/>
          <w:u w:val="single"/>
        </w:rPr>
      </w:pPr>
      <w:r w:rsidRPr="00C55A47">
        <w:rPr>
          <w:rFonts w:ascii="Myriad Pro" w:hAnsi="Myriad Pro"/>
          <w:u w:val="single"/>
        </w:rPr>
        <w:t xml:space="preserve">Anslutningspunkt </w:t>
      </w:r>
      <w:r w:rsidR="00A330E9" w:rsidRPr="00C55A47">
        <w:rPr>
          <w:rFonts w:ascii="Myriad Pro" w:hAnsi="Myriad Pro"/>
          <w:u w:val="single"/>
        </w:rPr>
        <w:tab/>
      </w:r>
      <w:r w:rsidR="00A330E9" w:rsidRPr="00C55A47">
        <w:rPr>
          <w:rFonts w:ascii="Myriad Pro" w:hAnsi="Myriad Pro"/>
          <w:u w:val="single"/>
        </w:rPr>
        <w:tab/>
      </w:r>
      <w:r w:rsidRPr="00C55A47">
        <w:rPr>
          <w:rFonts w:ascii="Myriad Pro" w:hAnsi="Myriad Pro"/>
          <w:u w:val="single"/>
        </w:rPr>
        <w:t>Överuttagsavgift</w:t>
      </w:r>
    </w:p>
    <w:p w14:paraId="31CEFC8B" w14:textId="6ACB499B" w:rsidR="00A330E9" w:rsidRDefault="00A330E9" w:rsidP="00D45C84">
      <w:pPr>
        <w:pStyle w:val="Brdtext"/>
        <w:tabs>
          <w:tab w:val="left" w:pos="567"/>
        </w:tabs>
        <w:rPr>
          <w:rFonts w:ascii="Myriad Pro" w:hAnsi="Myriad Pro"/>
        </w:rPr>
      </w:pPr>
      <w:r>
        <w:rPr>
          <w:rFonts w:ascii="Myriad Pro" w:hAnsi="Myriad Pro"/>
        </w:rPr>
        <w:tab/>
      </w:r>
      <w:r w:rsidR="00311FBE" w:rsidRPr="00311FBE">
        <w:rPr>
          <w:rFonts w:ascii="Myriad Pro" w:hAnsi="Myriad Pro"/>
        </w:rPr>
        <w:t xml:space="preserve">Högspänning 10-20 kV </w:t>
      </w:r>
      <w:r>
        <w:rPr>
          <w:rFonts w:ascii="Myriad Pro" w:hAnsi="Myriad Pro"/>
        </w:rPr>
        <w:tab/>
      </w:r>
      <w:r w:rsidR="00311FBE" w:rsidRPr="00311FBE">
        <w:rPr>
          <w:rFonts w:ascii="Myriad Pro" w:hAnsi="Myriad Pro"/>
        </w:rPr>
        <w:t>155</w:t>
      </w:r>
      <w:r w:rsidR="00B348F0">
        <w:rPr>
          <w:rFonts w:ascii="Myriad Pro" w:hAnsi="Myriad Pro"/>
        </w:rPr>
        <w:t xml:space="preserve"> </w:t>
      </w:r>
      <w:r w:rsidR="00311FBE" w:rsidRPr="00311FBE">
        <w:rPr>
          <w:rFonts w:ascii="Myriad Pro" w:hAnsi="Myriad Pro"/>
        </w:rPr>
        <w:t>kr/kVar</w:t>
      </w:r>
    </w:p>
    <w:p w14:paraId="4FB4832E" w14:textId="77777777" w:rsidR="007D283C" w:rsidRDefault="007D283C" w:rsidP="00D45C84">
      <w:pPr>
        <w:pStyle w:val="Brdtext"/>
        <w:tabs>
          <w:tab w:val="left" w:pos="567"/>
        </w:tabs>
        <w:rPr>
          <w:rFonts w:ascii="Myriad Pro" w:hAnsi="Myriad Pro"/>
        </w:rPr>
      </w:pPr>
    </w:p>
    <w:p w14:paraId="621950AF" w14:textId="77777777" w:rsidR="00A330E9" w:rsidRDefault="00A330E9" w:rsidP="00D45C84">
      <w:pPr>
        <w:pStyle w:val="Brdtext"/>
        <w:tabs>
          <w:tab w:val="left" w:pos="567"/>
        </w:tabs>
        <w:rPr>
          <w:rFonts w:ascii="Myriad Pro" w:hAnsi="Myriad Pro"/>
        </w:rPr>
      </w:pPr>
    </w:p>
    <w:p w14:paraId="1CC6B216" w14:textId="00393DCB" w:rsidR="00311FBE" w:rsidRPr="00C55A47" w:rsidRDefault="00311FBE" w:rsidP="00D45C84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  <w:r w:rsidRPr="00C55A47">
        <w:rPr>
          <w:rFonts w:ascii="Myriad Pro" w:hAnsi="Myriad Pro"/>
          <w:b/>
          <w:bCs/>
        </w:rPr>
        <w:t xml:space="preserve">F </w:t>
      </w:r>
      <w:r w:rsidR="00A330E9" w:rsidRPr="00C55A47">
        <w:rPr>
          <w:rFonts w:ascii="Myriad Pro" w:hAnsi="Myriad Pro"/>
          <w:b/>
          <w:bCs/>
        </w:rPr>
        <w:tab/>
      </w:r>
      <w:r w:rsidRPr="00C55A47">
        <w:rPr>
          <w:rFonts w:ascii="Myriad Pro" w:hAnsi="Myriad Pro"/>
          <w:b/>
          <w:bCs/>
        </w:rPr>
        <w:t>Skatt</w:t>
      </w:r>
    </w:p>
    <w:p w14:paraId="0DAABCE1" w14:textId="2F043DA9" w:rsidR="00311FBE" w:rsidRDefault="00A330E9" w:rsidP="00D45C84">
      <w:pPr>
        <w:pStyle w:val="Brdtext"/>
        <w:tabs>
          <w:tab w:val="left" w:pos="567"/>
        </w:tabs>
        <w:rPr>
          <w:rFonts w:ascii="Myriad Pro" w:hAnsi="Myriad Pro"/>
        </w:rPr>
      </w:pPr>
      <w:r>
        <w:rPr>
          <w:rFonts w:ascii="Myriad Pro" w:hAnsi="Myriad Pro"/>
        </w:rPr>
        <w:tab/>
      </w:r>
      <w:r w:rsidR="00311FBE" w:rsidRPr="00311FBE">
        <w:rPr>
          <w:rFonts w:ascii="Myriad Pro" w:hAnsi="Myriad Pro"/>
        </w:rPr>
        <w:t>Angivna avgifter gäller exklusive skatter (moms).</w:t>
      </w:r>
    </w:p>
    <w:p w14:paraId="797A6B48" w14:textId="77777777" w:rsidR="007D283C" w:rsidRPr="00311FBE" w:rsidRDefault="007D283C" w:rsidP="00D45C84">
      <w:pPr>
        <w:pStyle w:val="Brdtext"/>
        <w:tabs>
          <w:tab w:val="left" w:pos="567"/>
        </w:tabs>
        <w:rPr>
          <w:rFonts w:ascii="Myriad Pro" w:hAnsi="Myriad Pro"/>
        </w:rPr>
      </w:pPr>
    </w:p>
    <w:p w14:paraId="7DC9E74A" w14:textId="77777777" w:rsidR="00A330E9" w:rsidRDefault="00A330E9" w:rsidP="00D45C84">
      <w:pPr>
        <w:pStyle w:val="Brdtext"/>
        <w:tabs>
          <w:tab w:val="left" w:pos="567"/>
        </w:tabs>
        <w:rPr>
          <w:rFonts w:ascii="Myriad Pro" w:hAnsi="Myriad Pro"/>
        </w:rPr>
      </w:pPr>
    </w:p>
    <w:p w14:paraId="6A1CB0C5" w14:textId="2C42126F" w:rsidR="00311FBE" w:rsidRPr="00C55A47" w:rsidRDefault="00311FBE" w:rsidP="00D45C84">
      <w:pPr>
        <w:pStyle w:val="Brdtext"/>
        <w:tabs>
          <w:tab w:val="left" w:pos="567"/>
        </w:tabs>
        <w:rPr>
          <w:rFonts w:ascii="Myriad Pro" w:hAnsi="Myriad Pro"/>
          <w:b/>
          <w:bCs/>
        </w:rPr>
      </w:pPr>
      <w:r w:rsidRPr="00C55A47">
        <w:rPr>
          <w:rFonts w:ascii="Myriad Pro" w:hAnsi="Myriad Pro"/>
          <w:b/>
          <w:bCs/>
        </w:rPr>
        <w:t xml:space="preserve">G </w:t>
      </w:r>
      <w:r w:rsidR="00A330E9" w:rsidRPr="00C55A47">
        <w:rPr>
          <w:rFonts w:ascii="Myriad Pro" w:hAnsi="Myriad Pro"/>
          <w:b/>
          <w:bCs/>
        </w:rPr>
        <w:tab/>
      </w:r>
      <w:r w:rsidRPr="00C55A47">
        <w:rPr>
          <w:rFonts w:ascii="Myriad Pro" w:hAnsi="Myriad Pro"/>
          <w:b/>
          <w:bCs/>
        </w:rPr>
        <w:t>Tidsbegrepp</w:t>
      </w:r>
    </w:p>
    <w:p w14:paraId="7116485C" w14:textId="17FB01C5" w:rsidR="00D45C84" w:rsidRPr="00C22EF8" w:rsidRDefault="00A330E9">
      <w:pPr>
        <w:pStyle w:val="Brdtext"/>
        <w:tabs>
          <w:tab w:val="left" w:pos="567"/>
        </w:tabs>
        <w:rPr>
          <w:rFonts w:ascii="Myriad Pro" w:hAnsi="Myriad Pro"/>
        </w:rPr>
      </w:pPr>
      <w:r>
        <w:rPr>
          <w:rFonts w:ascii="Myriad Pro" w:hAnsi="Myriad Pro"/>
        </w:rPr>
        <w:tab/>
      </w:r>
      <w:r w:rsidR="00311FBE" w:rsidRPr="00311FBE">
        <w:rPr>
          <w:rFonts w:ascii="Myriad Pro" w:hAnsi="Myriad Pro"/>
        </w:rPr>
        <w:t>Angivna klockslag avser svensk normal tid.</w:t>
      </w:r>
    </w:p>
    <w:sectPr w:rsidR="00D45C84" w:rsidRPr="00C22EF8" w:rsidSect="00A330E9">
      <w:headerReference w:type="default" r:id="rId10"/>
      <w:footerReference w:type="default" r:id="rId11"/>
      <w:type w:val="continuous"/>
      <w:pgSz w:w="11910" w:h="16840"/>
      <w:pgMar w:top="1560" w:right="1278" w:bottom="2694" w:left="1260" w:header="73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E010" w14:textId="77777777" w:rsidR="00B400F7" w:rsidRDefault="00B400F7">
      <w:r>
        <w:separator/>
      </w:r>
    </w:p>
  </w:endnote>
  <w:endnote w:type="continuationSeparator" w:id="0">
    <w:p w14:paraId="2AFA8FE7" w14:textId="77777777" w:rsidR="00B400F7" w:rsidRDefault="00B4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43057"/>
      <w:docPartObj>
        <w:docPartGallery w:val="Page Numbers (Bottom of Page)"/>
        <w:docPartUnique/>
      </w:docPartObj>
    </w:sdtPr>
    <w:sdtEndPr>
      <w:rPr>
        <w:rFonts w:ascii="Myriad Pro" w:hAnsi="Myriad Pro"/>
        <w:sz w:val="18"/>
        <w:szCs w:val="18"/>
      </w:rPr>
    </w:sdtEndPr>
    <w:sdtContent>
      <w:sdt>
        <w:sdtPr>
          <w:rPr>
            <w:rFonts w:ascii="Myriad Pro" w:hAnsi="Myriad Pro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7D98A17D" w14:textId="6190071C" w:rsidR="00175A6C" w:rsidRPr="00175A6C" w:rsidRDefault="00175A6C">
            <w:pPr>
              <w:pStyle w:val="Sidfot"/>
              <w:jc w:val="center"/>
              <w:rPr>
                <w:rFonts w:ascii="Myriad Pro" w:hAnsi="Myriad Pro"/>
                <w:sz w:val="18"/>
                <w:szCs w:val="18"/>
              </w:rPr>
            </w:pPr>
            <w:r w:rsidRPr="00175A6C">
              <w:rPr>
                <w:rFonts w:ascii="Myriad Pro" w:hAnsi="Myriad Pro"/>
                <w:sz w:val="18"/>
                <w:szCs w:val="18"/>
              </w:rPr>
              <w:t xml:space="preserve">Sida </w: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begin"/>
            </w:r>
            <w:r w:rsidRPr="00175A6C">
              <w:rPr>
                <w:rFonts w:ascii="Myriad Pro" w:hAnsi="Myriad Pro"/>
                <w:sz w:val="18"/>
                <w:szCs w:val="18"/>
              </w:rPr>
              <w:instrText>PAGE</w:instrTex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175A6C">
              <w:rPr>
                <w:rFonts w:ascii="Myriad Pro" w:hAnsi="Myriad Pro"/>
                <w:sz w:val="18"/>
                <w:szCs w:val="18"/>
              </w:rPr>
              <w:t>2</w: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175A6C">
              <w:rPr>
                <w:rFonts w:ascii="Myriad Pro" w:hAnsi="Myriad Pro"/>
                <w:sz w:val="18"/>
                <w:szCs w:val="18"/>
              </w:rPr>
              <w:t xml:space="preserve"> av </w: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begin"/>
            </w:r>
            <w:r w:rsidRPr="00175A6C">
              <w:rPr>
                <w:rFonts w:ascii="Myriad Pro" w:hAnsi="Myriad Pro"/>
                <w:sz w:val="18"/>
                <w:szCs w:val="18"/>
              </w:rPr>
              <w:instrText>NUMPAGES</w:instrTex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175A6C">
              <w:rPr>
                <w:rFonts w:ascii="Myriad Pro" w:hAnsi="Myriad Pro"/>
                <w:sz w:val="18"/>
                <w:szCs w:val="18"/>
              </w:rPr>
              <w:t>2</w:t>
            </w:r>
            <w:r w:rsidRPr="00175A6C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sdtContent>
      </w:sdt>
    </w:sdtContent>
  </w:sdt>
  <w:p w14:paraId="11758232" w14:textId="77777777" w:rsidR="00175A6C" w:rsidRDefault="00175A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6C19" w14:textId="77777777" w:rsidR="00B400F7" w:rsidRDefault="00B400F7">
      <w:r>
        <w:separator/>
      </w:r>
    </w:p>
  </w:footnote>
  <w:footnote w:type="continuationSeparator" w:id="0">
    <w:p w14:paraId="5A7F5BD7" w14:textId="77777777" w:rsidR="00B400F7" w:rsidRDefault="00B4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AEA3" w14:textId="4267A96D" w:rsidR="0049643B" w:rsidRDefault="0049643B">
    <w:pPr>
      <w:pStyle w:val="Sidhuvud"/>
    </w:pPr>
    <w:r w:rsidRPr="00C22EF8">
      <w:rPr>
        <w:rFonts w:ascii="Myriad Pro" w:hAnsi="Myriad Pro"/>
        <w:noProof/>
      </w:rPr>
      <w:drawing>
        <wp:inline distT="0" distB="0" distL="0" distR="0" wp14:anchorId="1DDB8C0C" wp14:editId="0A986CD9">
          <wp:extent cx="2047596" cy="305532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03" cy="310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975AB"/>
    <w:multiLevelType w:val="hybridMultilevel"/>
    <w:tmpl w:val="DFDC95CE"/>
    <w:lvl w:ilvl="0" w:tplc="7B9808E2">
      <w:start w:val="3"/>
      <w:numFmt w:val="upperLetter"/>
      <w:lvlText w:val="%1"/>
      <w:lvlJc w:val="left"/>
      <w:pPr>
        <w:ind w:left="721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sv-SE" w:eastAsia="en-US" w:bidi="ar-SA"/>
      </w:rPr>
    </w:lvl>
    <w:lvl w:ilvl="1" w:tplc="26E216C4">
      <w:start w:val="1"/>
      <w:numFmt w:val="decimal"/>
      <w:lvlText w:val="%2"/>
      <w:lvlJc w:val="left"/>
      <w:pPr>
        <w:ind w:left="72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2" w:tplc="E53A96A0">
      <w:numFmt w:val="bullet"/>
      <w:lvlText w:val="•"/>
      <w:lvlJc w:val="left"/>
      <w:pPr>
        <w:ind w:left="2397" w:hanging="567"/>
      </w:pPr>
      <w:rPr>
        <w:rFonts w:hint="default"/>
        <w:lang w:val="sv-SE" w:eastAsia="en-US" w:bidi="ar-SA"/>
      </w:rPr>
    </w:lvl>
    <w:lvl w:ilvl="3" w:tplc="1FDECEC4">
      <w:numFmt w:val="bullet"/>
      <w:lvlText w:val="•"/>
      <w:lvlJc w:val="left"/>
      <w:pPr>
        <w:ind w:left="3235" w:hanging="567"/>
      </w:pPr>
      <w:rPr>
        <w:rFonts w:hint="default"/>
        <w:lang w:val="sv-SE" w:eastAsia="en-US" w:bidi="ar-SA"/>
      </w:rPr>
    </w:lvl>
    <w:lvl w:ilvl="4" w:tplc="B0821194">
      <w:numFmt w:val="bullet"/>
      <w:lvlText w:val="•"/>
      <w:lvlJc w:val="left"/>
      <w:pPr>
        <w:ind w:left="4074" w:hanging="567"/>
      </w:pPr>
      <w:rPr>
        <w:rFonts w:hint="default"/>
        <w:lang w:val="sv-SE" w:eastAsia="en-US" w:bidi="ar-SA"/>
      </w:rPr>
    </w:lvl>
    <w:lvl w:ilvl="5" w:tplc="DB5E382A">
      <w:numFmt w:val="bullet"/>
      <w:lvlText w:val="•"/>
      <w:lvlJc w:val="left"/>
      <w:pPr>
        <w:ind w:left="4913" w:hanging="567"/>
      </w:pPr>
      <w:rPr>
        <w:rFonts w:hint="default"/>
        <w:lang w:val="sv-SE" w:eastAsia="en-US" w:bidi="ar-SA"/>
      </w:rPr>
    </w:lvl>
    <w:lvl w:ilvl="6" w:tplc="20CEF796">
      <w:numFmt w:val="bullet"/>
      <w:lvlText w:val="•"/>
      <w:lvlJc w:val="left"/>
      <w:pPr>
        <w:ind w:left="5751" w:hanging="567"/>
      </w:pPr>
      <w:rPr>
        <w:rFonts w:hint="default"/>
        <w:lang w:val="sv-SE" w:eastAsia="en-US" w:bidi="ar-SA"/>
      </w:rPr>
    </w:lvl>
    <w:lvl w:ilvl="7" w:tplc="FC4C9A0E">
      <w:numFmt w:val="bullet"/>
      <w:lvlText w:val="•"/>
      <w:lvlJc w:val="left"/>
      <w:pPr>
        <w:ind w:left="6590" w:hanging="567"/>
      </w:pPr>
      <w:rPr>
        <w:rFonts w:hint="default"/>
        <w:lang w:val="sv-SE" w:eastAsia="en-US" w:bidi="ar-SA"/>
      </w:rPr>
    </w:lvl>
    <w:lvl w:ilvl="8" w:tplc="8336265C">
      <w:numFmt w:val="bullet"/>
      <w:lvlText w:val="•"/>
      <w:lvlJc w:val="left"/>
      <w:pPr>
        <w:ind w:left="7429" w:hanging="567"/>
      </w:pPr>
      <w:rPr>
        <w:rFonts w:hint="default"/>
        <w:lang w:val="sv-SE" w:eastAsia="en-US" w:bidi="ar-SA"/>
      </w:rPr>
    </w:lvl>
  </w:abstractNum>
  <w:num w:numId="1" w16cid:durableId="71455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7"/>
    <w:rsid w:val="000F32EE"/>
    <w:rsid w:val="001419D4"/>
    <w:rsid w:val="001651FF"/>
    <w:rsid w:val="00175A6C"/>
    <w:rsid w:val="00195194"/>
    <w:rsid w:val="001D3FFF"/>
    <w:rsid w:val="00204F48"/>
    <w:rsid w:val="00231589"/>
    <w:rsid w:val="00285DAF"/>
    <w:rsid w:val="002D163E"/>
    <w:rsid w:val="00311FBE"/>
    <w:rsid w:val="003C1C27"/>
    <w:rsid w:val="0049643B"/>
    <w:rsid w:val="004B35F2"/>
    <w:rsid w:val="005677F3"/>
    <w:rsid w:val="005C1FE9"/>
    <w:rsid w:val="006A2624"/>
    <w:rsid w:val="006C2F65"/>
    <w:rsid w:val="00713877"/>
    <w:rsid w:val="007D283C"/>
    <w:rsid w:val="007F03DE"/>
    <w:rsid w:val="008C1E4E"/>
    <w:rsid w:val="008E46CE"/>
    <w:rsid w:val="00903112"/>
    <w:rsid w:val="00943479"/>
    <w:rsid w:val="009C30CF"/>
    <w:rsid w:val="009F022B"/>
    <w:rsid w:val="00A330E9"/>
    <w:rsid w:val="00B348F0"/>
    <w:rsid w:val="00B400F7"/>
    <w:rsid w:val="00B404FD"/>
    <w:rsid w:val="00C03898"/>
    <w:rsid w:val="00C22EF8"/>
    <w:rsid w:val="00C54BF6"/>
    <w:rsid w:val="00C55A47"/>
    <w:rsid w:val="00D05A88"/>
    <w:rsid w:val="00D3701E"/>
    <w:rsid w:val="00D45C84"/>
    <w:rsid w:val="00D95A2D"/>
    <w:rsid w:val="00D97D2D"/>
    <w:rsid w:val="00DA5078"/>
    <w:rsid w:val="00DB4C29"/>
    <w:rsid w:val="00DC4D24"/>
    <w:rsid w:val="00DD24CD"/>
    <w:rsid w:val="00E6247B"/>
    <w:rsid w:val="00E66E28"/>
    <w:rsid w:val="00E71CF8"/>
    <w:rsid w:val="00F5108E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8DF2D"/>
  <w15:docId w15:val="{8EF53668-069D-4553-BB06-8A60E6C7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722" w:hanging="568"/>
      <w:outlineLvl w:val="0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234"/>
      <w:ind w:left="2935" w:right="2799"/>
      <w:jc w:val="center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722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C22E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2EF8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22E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2EF8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D9F0CCC40224C99E1CDAD898CE6E3" ma:contentTypeVersion="9" ma:contentTypeDescription="Skapa ett nytt dokument." ma:contentTypeScope="" ma:versionID="326defd257b18f5741638599507c6a01">
  <xsd:schema xmlns:xsd="http://www.w3.org/2001/XMLSchema" xmlns:xs="http://www.w3.org/2001/XMLSchema" xmlns:p="http://schemas.microsoft.com/office/2006/metadata/properties" xmlns:ns2="49d3b262-8025-4866-9b6d-08c1a604e3b5" xmlns:ns3="6556adad-ce18-4cf5-9997-ca2a8297c759" targetNamespace="http://schemas.microsoft.com/office/2006/metadata/properties" ma:root="true" ma:fieldsID="bae5f192f0236352498e2727e54bdc97" ns2:_="" ns3:_="">
    <xsd:import namespace="49d3b262-8025-4866-9b6d-08c1a604e3b5"/>
    <xsd:import namespace="6556adad-ce18-4cf5-9997-ca2a8297c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b262-8025-4866-9b6d-08c1a604e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3e2bb8c7-3efe-477c-9c21-49fdb3a9c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6adad-ce18-4cf5-9997-ca2a8297c7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3c961d-5856-4ca2-869a-a667188f5429}" ma:internalName="TaxCatchAll" ma:showField="CatchAllData" ma:web="6556adad-ce18-4cf5-9997-ca2a8297c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6adad-ce18-4cf5-9997-ca2a8297c759" xsi:nil="true"/>
    <lcf76f155ced4ddcb4097134ff3c332f xmlns="49d3b262-8025-4866-9b6d-08c1a604e3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D15FD-4CB3-47C6-9DC1-945FCE05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b262-8025-4866-9b6d-08c1a604e3b5"/>
    <ds:schemaRef ds:uri="6556adad-ce18-4cf5-9997-ca2a8297c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45D75-05B7-4C78-A26A-05BFE7B59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3B21C-CDF3-4D2F-BE50-0F73FF140233}">
  <ds:schemaRefs>
    <ds:schemaRef ds:uri="http://schemas.microsoft.com/office/2006/metadata/properties"/>
    <ds:schemaRef ds:uri="http://schemas.microsoft.com/office/infopath/2007/PartnerControls"/>
    <ds:schemaRef ds:uri="6556adad-ce18-4cf5-9997-ca2a8297c759"/>
    <ds:schemaRef ds:uri="49d3b262-8025-4866-9b6d-08c1a604e3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NÄT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NÄT</dc:title>
  <dc:creator>GÖRAN ERWE</dc:creator>
  <cp:lastModifiedBy>Robin Lantz</cp:lastModifiedBy>
  <cp:revision>33</cp:revision>
  <dcterms:created xsi:type="dcterms:W3CDTF">2023-11-29T12:06:00Z</dcterms:created>
  <dcterms:modified xsi:type="dcterms:W3CDTF">2023-11-29T12:47:00Z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Acrobat PDFMaker 19 för Word</vt:lpwstr>
  </property>
  <property fmtid="{D5CDD505-2E9C-101B-9397-08002B2CF9AE}" pid="4" name="LastSaved">
    <vt:filetime>2022-10-31T00:00:00Z</vt:filetime>
  </property>
  <property fmtid="{D5CDD505-2E9C-101B-9397-08002B2CF9AE}" pid="5" name="ContentTypeId">
    <vt:lpwstr>0x010100B5BD9F0CCC40224C99E1CDAD898CE6E3</vt:lpwstr>
  </property>
  <property fmtid="{D5CDD505-2E9C-101B-9397-08002B2CF9AE}" pid="6" name="MediaServiceImageTags">
    <vt:lpwstr/>
  </property>
</Properties>
</file>